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32CAA" w14:textId="24BA31F6" w:rsidR="00F31285" w:rsidRPr="005A0F30" w:rsidRDefault="00A86ED1" w:rsidP="005A0F30">
      <w:pPr>
        <w:spacing w:line="360" w:lineRule="auto"/>
        <w:jc w:val="both"/>
        <w:rPr>
          <w:sz w:val="32"/>
        </w:rPr>
      </w:pPr>
      <w:r w:rsidRPr="005A0F30">
        <w:rPr>
          <w:sz w:val="32"/>
        </w:rPr>
        <w:t>ENSIGA- footprint</w:t>
      </w:r>
    </w:p>
    <w:p w14:paraId="0DD29EA2" w14:textId="77777777" w:rsidR="00A86ED1" w:rsidRPr="00A86ED1" w:rsidRDefault="00A86ED1" w:rsidP="005A0F30">
      <w:pPr>
        <w:spacing w:line="360" w:lineRule="auto"/>
        <w:jc w:val="both"/>
      </w:pPr>
    </w:p>
    <w:p w14:paraId="641C73CF" w14:textId="7EFE2F44" w:rsidR="00A86ED1" w:rsidRDefault="00A86ED1" w:rsidP="005A0F30">
      <w:pPr>
        <w:spacing w:line="360" w:lineRule="auto"/>
        <w:jc w:val="both"/>
      </w:pPr>
      <w:r w:rsidRPr="00A86ED1">
        <w:t>The experimental game ENSIGMA is a method to teach about footprint and sustainability</w:t>
      </w:r>
      <w:r>
        <w:t xml:space="preserve"> in schools. This method is used m</w:t>
      </w:r>
      <w:bookmarkStart w:id="0" w:name="_GoBack"/>
      <w:bookmarkEnd w:id="0"/>
      <w:r>
        <w:t xml:space="preserve">ainly for </w:t>
      </w:r>
      <w:r w:rsidRPr="00A86ED1">
        <w:t>sensitization</w:t>
      </w:r>
      <w:r>
        <w:t xml:space="preserve"> about society and the use of sp</w:t>
      </w:r>
      <w:r w:rsidR="00425FAA">
        <w:t>ace. Besides, it teaches about the so</w:t>
      </w:r>
      <w:r w:rsidR="00FC0703">
        <w:t>c</w:t>
      </w:r>
      <w:r w:rsidR="00425FAA">
        <w:t xml:space="preserve">io-economic impact </w:t>
      </w:r>
      <w:r w:rsidR="006A7F3B">
        <w:t>on environment</w:t>
      </w:r>
      <w:r w:rsidR="00425FAA">
        <w:t xml:space="preserve"> and </w:t>
      </w:r>
      <w:r w:rsidR="006A7F3B">
        <w:t>it imparts knowledge about complex</w:t>
      </w:r>
      <w:r w:rsidR="006E76E5">
        <w:t xml:space="preserve"> reciprocal systems. The Game is originally from </w:t>
      </w:r>
      <w:r w:rsidR="006E76E5" w:rsidRPr="00FC0703">
        <w:rPr>
          <w:i/>
        </w:rPr>
        <w:t xml:space="preserve">Christoph </w:t>
      </w:r>
      <w:proofErr w:type="spellStart"/>
      <w:r w:rsidR="006E76E5" w:rsidRPr="00FC0703">
        <w:rPr>
          <w:i/>
        </w:rPr>
        <w:t>Klebel</w:t>
      </w:r>
      <w:proofErr w:type="spellEnd"/>
      <w:r w:rsidR="006E76E5">
        <w:t>.</w:t>
      </w:r>
    </w:p>
    <w:p w14:paraId="25D54051" w14:textId="77777777" w:rsidR="006E76E5" w:rsidRDefault="006E76E5" w:rsidP="005A0F30">
      <w:pPr>
        <w:spacing w:line="360" w:lineRule="auto"/>
        <w:jc w:val="both"/>
      </w:pPr>
    </w:p>
    <w:p w14:paraId="56FFB4E6" w14:textId="676E9DA2" w:rsidR="006E76E5" w:rsidRDefault="006E76E5" w:rsidP="005A0F30">
      <w:pPr>
        <w:spacing w:line="360" w:lineRule="auto"/>
        <w:jc w:val="both"/>
      </w:pPr>
      <w:r>
        <w:t xml:space="preserve">What you need: </w:t>
      </w:r>
    </w:p>
    <w:p w14:paraId="6FE08188" w14:textId="77777777" w:rsidR="005A0F30" w:rsidRDefault="005A0F30" w:rsidP="005A0F30">
      <w:pPr>
        <w:spacing w:line="360" w:lineRule="auto"/>
        <w:jc w:val="both"/>
      </w:pPr>
    </w:p>
    <w:p w14:paraId="2ACBCC70" w14:textId="7D6B39DE" w:rsidR="006E76E5" w:rsidRDefault="006E76E5" w:rsidP="005A0F30">
      <w:pPr>
        <w:pStyle w:val="ListParagraph"/>
        <w:numPr>
          <w:ilvl w:val="0"/>
          <w:numId w:val="1"/>
        </w:numPr>
        <w:spacing w:line="360" w:lineRule="auto"/>
        <w:jc w:val="both"/>
      </w:pPr>
      <w:r>
        <w:t>Game materials</w:t>
      </w:r>
    </w:p>
    <w:p w14:paraId="19A22B7E" w14:textId="0671F7B1" w:rsidR="006E76E5" w:rsidRDefault="006E76E5" w:rsidP="005A0F30">
      <w:pPr>
        <w:pStyle w:val="ListParagraph"/>
        <w:numPr>
          <w:ilvl w:val="0"/>
          <w:numId w:val="1"/>
        </w:numPr>
        <w:spacing w:line="360" w:lineRule="auto"/>
        <w:jc w:val="both"/>
      </w:pPr>
      <w:r>
        <w:t>Spacious room, with tables and chairs</w:t>
      </w:r>
    </w:p>
    <w:p w14:paraId="54A62F50" w14:textId="77777777" w:rsidR="006E76E5" w:rsidRDefault="006E76E5" w:rsidP="005A0F30">
      <w:pPr>
        <w:spacing w:line="360" w:lineRule="auto"/>
        <w:jc w:val="both"/>
      </w:pPr>
    </w:p>
    <w:p w14:paraId="6AEE8C18" w14:textId="696A41C7" w:rsidR="006E76E5" w:rsidRDefault="006E76E5" w:rsidP="005A0F30">
      <w:pPr>
        <w:spacing w:line="360" w:lineRule="auto"/>
        <w:jc w:val="both"/>
      </w:pPr>
      <w:r>
        <w:t xml:space="preserve">How you proceed: </w:t>
      </w:r>
    </w:p>
    <w:p w14:paraId="6915440C" w14:textId="77777777" w:rsidR="005A0F30" w:rsidRDefault="005A0F30" w:rsidP="005A0F30">
      <w:pPr>
        <w:spacing w:line="360" w:lineRule="auto"/>
        <w:jc w:val="both"/>
      </w:pPr>
    </w:p>
    <w:p w14:paraId="5C815A18" w14:textId="68084317" w:rsidR="006E76E5" w:rsidRDefault="006E76E5" w:rsidP="005A0F30">
      <w:pPr>
        <w:spacing w:line="360" w:lineRule="auto"/>
        <w:jc w:val="both"/>
      </w:pPr>
      <w:r>
        <w:t xml:space="preserve">The aim of the game is to collect as many beans as possible. The game has ended when someone gains up to 15 beans. The proposed scenario draws on a fictional kingdom. Every group forms an empire. The goal is to gain beans (points) through the cultivation on productive surfaces. The host of the game is going to introduce after every round a new event. The groups have to react to the new scenario. </w:t>
      </w:r>
    </w:p>
    <w:p w14:paraId="5C815A18" w14:textId="68084317" w:rsidR="006E76E5" w:rsidRDefault="006E76E5" w:rsidP="005A0F30">
      <w:pPr>
        <w:spacing w:line="360" w:lineRule="auto"/>
        <w:jc w:val="both"/>
      </w:pPr>
      <w:r>
        <w:t>The possible outcome of a game is often a dramatic decline of the productivity</w:t>
      </w:r>
      <w:r w:rsidR="00FC0703">
        <w:t xml:space="preserve"> rate through the despoiling gaming behavior. The participants of the game need to adapt a modest behavior in favor of everyone surplus profit. The debrief of the game is very important and can be seen as crucial to the success of the whole method.</w:t>
      </w:r>
      <w:r w:rsidR="00F86DFD">
        <w:t xml:space="preserve"> The partic</w:t>
      </w:r>
      <w:r w:rsidR="0080396E">
        <w:t>ip</w:t>
      </w:r>
      <w:r w:rsidR="00F86DFD">
        <w:t xml:space="preserve">ants exchange in the debrief about the outcome of the game and the conjunction to their daily experience. </w:t>
      </w:r>
    </w:p>
    <w:p w14:paraId="6AF55202" w14:textId="77777777" w:rsidR="00F86DFD" w:rsidRDefault="00F86DFD" w:rsidP="005A0F30">
      <w:pPr>
        <w:spacing w:line="360" w:lineRule="auto"/>
        <w:jc w:val="both"/>
      </w:pPr>
    </w:p>
    <w:p w14:paraId="49CD2D56" w14:textId="13993B9B" w:rsidR="00F86DFD" w:rsidRDefault="00F86DFD" w:rsidP="005A0F30">
      <w:pPr>
        <w:spacing w:line="360" w:lineRule="auto"/>
        <w:jc w:val="both"/>
      </w:pPr>
      <w:proofErr w:type="spellStart"/>
      <w:r>
        <w:t>Videoinformation</w:t>
      </w:r>
      <w:proofErr w:type="spellEnd"/>
      <w:r>
        <w:t>:</w:t>
      </w:r>
    </w:p>
    <w:p w14:paraId="464D03D7" w14:textId="75E5C914" w:rsidR="00F86DFD" w:rsidRDefault="00F86DFD" w:rsidP="005A0F30">
      <w:pPr>
        <w:spacing w:line="360" w:lineRule="auto"/>
        <w:jc w:val="both"/>
      </w:pPr>
      <w:hyperlink r:id="rId6" w:history="1">
        <w:r w:rsidRPr="00D6109E">
          <w:rPr>
            <w:rStyle w:val="Hyperlink"/>
          </w:rPr>
          <w:t>https://www.youtube.com/watch?time_continue=94&amp;v=YV1atZdndig</w:t>
        </w:r>
      </w:hyperlink>
      <w:r>
        <w:t xml:space="preserve"> (20.01.2016) (</w:t>
      </w:r>
      <w:proofErr w:type="spellStart"/>
      <w:r>
        <w:t>german</w:t>
      </w:r>
      <w:proofErr w:type="spellEnd"/>
      <w:r>
        <w:t>)</w:t>
      </w:r>
    </w:p>
    <w:p w14:paraId="5F512032" w14:textId="77777777" w:rsidR="00F86DFD" w:rsidRDefault="00F86DFD" w:rsidP="005A0F30">
      <w:pPr>
        <w:spacing w:line="360" w:lineRule="auto"/>
        <w:jc w:val="both"/>
      </w:pPr>
    </w:p>
    <w:p w14:paraId="2B32DFB7" w14:textId="59BD2F51" w:rsidR="00F86DFD" w:rsidRDefault="00F86DFD" w:rsidP="005A0F30">
      <w:pPr>
        <w:spacing w:line="360" w:lineRule="auto"/>
        <w:jc w:val="both"/>
      </w:pPr>
      <w:r>
        <w:t>Further information:</w:t>
      </w:r>
    </w:p>
    <w:p w14:paraId="2E453984" w14:textId="4FF49ADC" w:rsidR="006E76E5" w:rsidRDefault="00F86DFD" w:rsidP="005A0F30">
      <w:pPr>
        <w:spacing w:line="360" w:lineRule="auto"/>
        <w:jc w:val="both"/>
      </w:pPr>
      <w:hyperlink r:id="rId7" w:history="1">
        <w:r w:rsidRPr="00D6109E">
          <w:rPr>
            <w:rStyle w:val="Hyperlink"/>
          </w:rPr>
          <w:t>http://www.e</w:t>
        </w:r>
        <w:r w:rsidRPr="00D6109E">
          <w:rPr>
            <w:rStyle w:val="Hyperlink"/>
          </w:rPr>
          <w:t>n</w:t>
        </w:r>
        <w:r w:rsidRPr="00D6109E">
          <w:rPr>
            <w:rStyle w:val="Hyperlink"/>
          </w:rPr>
          <w:t>ergiespiel.bayern.de/fileadmin/user_upload/energiespiel/dokumente/Energiespiel-Bayern-Planspielkonzept.pdf</w:t>
        </w:r>
      </w:hyperlink>
      <w:r>
        <w:t xml:space="preserve"> (11</w:t>
      </w:r>
      <w:r>
        <w:t xml:space="preserve">.09.2015) </w:t>
      </w:r>
      <w:r>
        <w:t>(</w:t>
      </w:r>
      <w:proofErr w:type="spellStart"/>
      <w:r>
        <w:t>german</w:t>
      </w:r>
      <w:proofErr w:type="spellEnd"/>
      <w:r>
        <w:t>)</w:t>
      </w:r>
    </w:p>
    <w:p w14:paraId="4DC06D75" w14:textId="77777777" w:rsidR="00F86DFD" w:rsidRDefault="00F86DFD" w:rsidP="005A0F30">
      <w:pPr>
        <w:spacing w:line="360" w:lineRule="auto"/>
        <w:jc w:val="both"/>
      </w:pPr>
    </w:p>
    <w:p w14:paraId="6A340DEC" w14:textId="65D6148E" w:rsidR="00F86DFD" w:rsidRPr="00A86ED1" w:rsidRDefault="00F86DFD" w:rsidP="005A0F30">
      <w:pPr>
        <w:spacing w:line="360" w:lineRule="auto"/>
        <w:jc w:val="both"/>
      </w:pPr>
      <w:proofErr w:type="spellStart"/>
      <w:r w:rsidRPr="00F86DFD">
        <w:t>Ensiga</w:t>
      </w:r>
      <w:proofErr w:type="spellEnd"/>
      <w:r w:rsidRPr="00F86DFD">
        <w:t xml:space="preserve">-footprint: </w:t>
      </w:r>
      <w:proofErr w:type="spellStart"/>
      <w:r w:rsidRPr="00F86DFD">
        <w:t>Wie</w:t>
      </w:r>
      <w:proofErr w:type="spellEnd"/>
      <w:r w:rsidRPr="00F86DFD">
        <w:t xml:space="preserve"> </w:t>
      </w:r>
      <w:proofErr w:type="spellStart"/>
      <w:r w:rsidRPr="00F86DFD">
        <w:t>passen</w:t>
      </w:r>
      <w:proofErr w:type="spellEnd"/>
      <w:r w:rsidRPr="00F86DFD">
        <w:t xml:space="preserve"> </w:t>
      </w:r>
      <w:proofErr w:type="spellStart"/>
      <w:r w:rsidRPr="00F86DFD">
        <w:t>unsere</w:t>
      </w:r>
      <w:proofErr w:type="spellEnd"/>
      <w:r w:rsidRPr="00F86DFD">
        <w:t xml:space="preserve"> </w:t>
      </w:r>
      <w:proofErr w:type="spellStart"/>
      <w:r w:rsidRPr="00F86DFD">
        <w:t>Fußabdrücke</w:t>
      </w:r>
      <w:proofErr w:type="spellEnd"/>
      <w:r w:rsidRPr="00F86DFD">
        <w:t xml:space="preserve"> auf dieses </w:t>
      </w:r>
      <w:proofErr w:type="spellStart"/>
      <w:r w:rsidRPr="00F86DFD">
        <w:t>Erde</w:t>
      </w:r>
      <w:proofErr w:type="spellEnd"/>
      <w:r w:rsidRPr="00F86DFD">
        <w:t>?</w:t>
      </w:r>
      <w:r>
        <w:t xml:space="preserve"> </w:t>
      </w:r>
      <w:hyperlink r:id="rId8" w:history="1">
        <w:r w:rsidRPr="00D6109E">
          <w:rPr>
            <w:rStyle w:val="Hyperlink"/>
          </w:rPr>
          <w:t>http://bildungsagenten.org/footprint/</w:t>
        </w:r>
      </w:hyperlink>
      <w:r>
        <w:t xml:space="preserve"> (10.09.2015) (</w:t>
      </w:r>
      <w:proofErr w:type="spellStart"/>
      <w:r>
        <w:t>german</w:t>
      </w:r>
      <w:proofErr w:type="spellEnd"/>
      <w:r>
        <w:t>)</w:t>
      </w:r>
    </w:p>
    <w:sectPr w:rsidR="00F86DFD" w:rsidRPr="00A86ED1" w:rsidSect="00987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B35ED8"/>
    <w:multiLevelType w:val="hybridMultilevel"/>
    <w:tmpl w:val="9630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12"/>
    <w:rsid w:val="001E510A"/>
    <w:rsid w:val="002A7DF6"/>
    <w:rsid w:val="003510F3"/>
    <w:rsid w:val="00425FAA"/>
    <w:rsid w:val="005A0F30"/>
    <w:rsid w:val="005D161D"/>
    <w:rsid w:val="006A7F3B"/>
    <w:rsid w:val="006E76E5"/>
    <w:rsid w:val="0080396E"/>
    <w:rsid w:val="008840FA"/>
    <w:rsid w:val="00902E86"/>
    <w:rsid w:val="009141A4"/>
    <w:rsid w:val="00936ECC"/>
    <w:rsid w:val="009876D4"/>
    <w:rsid w:val="00A76361"/>
    <w:rsid w:val="00A86ED1"/>
    <w:rsid w:val="00AE74F3"/>
    <w:rsid w:val="00B55064"/>
    <w:rsid w:val="00CB107A"/>
    <w:rsid w:val="00D06FD6"/>
    <w:rsid w:val="00D70012"/>
    <w:rsid w:val="00DF770A"/>
    <w:rsid w:val="00F86DFD"/>
    <w:rsid w:val="00FC0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4C8F6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6E5"/>
    <w:pPr>
      <w:ind w:left="720"/>
      <w:contextualSpacing/>
    </w:pPr>
  </w:style>
  <w:style w:type="character" w:styleId="Hyperlink">
    <w:name w:val="Hyperlink"/>
    <w:basedOn w:val="DefaultParagraphFont"/>
    <w:uiPriority w:val="99"/>
    <w:unhideWhenUsed/>
    <w:rsid w:val="00F86DFD"/>
    <w:rPr>
      <w:color w:val="0563C1" w:themeColor="hyperlink"/>
      <w:u w:val="single"/>
    </w:rPr>
  </w:style>
  <w:style w:type="character" w:styleId="FollowedHyperlink">
    <w:name w:val="FollowedHyperlink"/>
    <w:basedOn w:val="DefaultParagraphFont"/>
    <w:uiPriority w:val="99"/>
    <w:semiHidden/>
    <w:unhideWhenUsed/>
    <w:rsid w:val="00F86D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035799">
      <w:bodyDiv w:val="1"/>
      <w:marLeft w:val="0"/>
      <w:marRight w:val="0"/>
      <w:marTop w:val="0"/>
      <w:marBottom w:val="0"/>
      <w:divBdr>
        <w:top w:val="none" w:sz="0" w:space="0" w:color="auto"/>
        <w:left w:val="none" w:sz="0" w:space="0" w:color="auto"/>
        <w:bottom w:val="none" w:sz="0" w:space="0" w:color="auto"/>
        <w:right w:val="none" w:sz="0" w:space="0" w:color="auto"/>
      </w:divBdr>
    </w:div>
    <w:div w:id="548494256">
      <w:bodyDiv w:val="1"/>
      <w:marLeft w:val="0"/>
      <w:marRight w:val="0"/>
      <w:marTop w:val="0"/>
      <w:marBottom w:val="0"/>
      <w:divBdr>
        <w:top w:val="none" w:sz="0" w:space="0" w:color="auto"/>
        <w:left w:val="none" w:sz="0" w:space="0" w:color="auto"/>
        <w:bottom w:val="none" w:sz="0" w:space="0" w:color="auto"/>
        <w:right w:val="none" w:sz="0" w:space="0" w:color="auto"/>
      </w:divBdr>
    </w:div>
    <w:div w:id="624047017">
      <w:bodyDiv w:val="1"/>
      <w:marLeft w:val="0"/>
      <w:marRight w:val="0"/>
      <w:marTop w:val="0"/>
      <w:marBottom w:val="0"/>
      <w:divBdr>
        <w:top w:val="none" w:sz="0" w:space="0" w:color="auto"/>
        <w:left w:val="none" w:sz="0" w:space="0" w:color="auto"/>
        <w:bottom w:val="none" w:sz="0" w:space="0" w:color="auto"/>
        <w:right w:val="none" w:sz="0" w:space="0" w:color="auto"/>
      </w:divBdr>
    </w:div>
    <w:div w:id="1119301309">
      <w:bodyDiv w:val="1"/>
      <w:marLeft w:val="0"/>
      <w:marRight w:val="0"/>
      <w:marTop w:val="0"/>
      <w:marBottom w:val="0"/>
      <w:divBdr>
        <w:top w:val="none" w:sz="0" w:space="0" w:color="auto"/>
        <w:left w:val="none" w:sz="0" w:space="0" w:color="auto"/>
        <w:bottom w:val="none" w:sz="0" w:space="0" w:color="auto"/>
        <w:right w:val="none" w:sz="0" w:space="0" w:color="auto"/>
      </w:divBdr>
    </w:div>
    <w:div w:id="1773932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time_continue=94&amp;v=YV1atZdndig" TargetMode="External"/><Relationship Id="rId7" Type="http://schemas.openxmlformats.org/officeDocument/2006/relationships/hyperlink" Target="http://www.energiespiel.bayern.de/fileadmin/user_upload/energiespiel/dokumente/Energiespiel-Bayern-Planspielkonzept.pdf" TargetMode="External"/><Relationship Id="rId8" Type="http://schemas.openxmlformats.org/officeDocument/2006/relationships/hyperlink" Target="http://bildungsagenten.org/footprin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177E91-7643-7D45-AB42-0AF05F2A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293</Words>
  <Characters>1673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van D</dc:creator>
  <cp:keywords/>
  <dc:description/>
  <cp:lastModifiedBy>Nico van D</cp:lastModifiedBy>
  <cp:revision>2</cp:revision>
  <dcterms:created xsi:type="dcterms:W3CDTF">2016-05-24T09:05:00Z</dcterms:created>
  <dcterms:modified xsi:type="dcterms:W3CDTF">2016-05-24T10:21:00Z</dcterms:modified>
</cp:coreProperties>
</file>